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BFE" w:rsidRDefault="00441BFE" w:rsidP="00441BFE">
      <w:pPr>
        <w:jc w:val="center"/>
        <w:rPr>
          <w:b/>
          <w:noProof/>
          <w:sz w:val="32"/>
          <w:szCs w:val="32"/>
        </w:rPr>
      </w:pPr>
    </w:p>
    <w:p w:rsidR="00441BFE" w:rsidRDefault="00441BFE" w:rsidP="00441BFE">
      <w:pPr>
        <w:jc w:val="center"/>
        <w:rPr>
          <w:b/>
          <w:noProof/>
          <w:sz w:val="32"/>
          <w:szCs w:val="32"/>
        </w:rPr>
      </w:pPr>
    </w:p>
    <w:p w:rsidR="00441BFE" w:rsidRDefault="00441BFE" w:rsidP="00441BFE">
      <w:pPr>
        <w:jc w:val="center"/>
        <w:rPr>
          <w:b/>
          <w:noProof/>
          <w:sz w:val="32"/>
          <w:szCs w:val="32"/>
        </w:rPr>
      </w:pPr>
    </w:p>
    <w:p w:rsidR="00441BFE" w:rsidRDefault="00441BFE" w:rsidP="00441BFE">
      <w:pPr>
        <w:jc w:val="center"/>
        <w:rPr>
          <w:b/>
          <w:noProof/>
          <w:sz w:val="32"/>
          <w:szCs w:val="32"/>
        </w:rPr>
      </w:pPr>
    </w:p>
    <w:p w:rsidR="00441BFE" w:rsidRPr="007646A1" w:rsidRDefault="00441BFE" w:rsidP="00441BFE">
      <w:pPr>
        <w:jc w:val="center"/>
        <w:rPr>
          <w:rFonts w:ascii="仿宋_GB2312" w:eastAsia="仿宋_GB2312"/>
          <w:sz w:val="32"/>
          <w:szCs w:val="32"/>
        </w:rPr>
      </w:pPr>
      <w:r w:rsidRPr="007646A1">
        <w:rPr>
          <w:rFonts w:ascii="仿宋_GB2312" w:eastAsia="仿宋_GB2312" w:hint="eastAsia"/>
          <w:noProof/>
          <w:sz w:val="32"/>
          <w:szCs w:val="32"/>
        </w:rPr>
        <w:t>中装材</w:t>
      </w:r>
      <w:r>
        <w:rPr>
          <w:rFonts w:ascii="仿宋_GB2312" w:eastAsia="仿宋_GB2312" w:hint="eastAsia"/>
          <w:noProof/>
          <w:sz w:val="32"/>
          <w:szCs w:val="32"/>
        </w:rPr>
        <w:t>〔2018〕10号</w:t>
      </w:r>
    </w:p>
    <w:p w:rsidR="00441BFE" w:rsidRDefault="00441BFE" w:rsidP="00441BFE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7B7D5F" w:rsidRPr="007B7D5F" w:rsidRDefault="007B7D5F" w:rsidP="007B7D5F">
      <w:pPr>
        <w:widowControl/>
        <w:shd w:val="clear" w:color="auto" w:fill="FFFFFF"/>
        <w:spacing w:line="480" w:lineRule="atLeast"/>
        <w:jc w:val="center"/>
        <w:rPr>
          <w:rFonts w:asciiTheme="majorEastAsia" w:eastAsiaTheme="majorEastAsia" w:hAnsiTheme="majorEastAsia" w:cs="宋体"/>
          <w:b/>
          <w:color w:val="333333"/>
          <w:kern w:val="0"/>
          <w:sz w:val="44"/>
          <w:szCs w:val="44"/>
        </w:rPr>
      </w:pPr>
      <w:r w:rsidRPr="007B7D5F">
        <w:rPr>
          <w:rFonts w:asciiTheme="majorEastAsia" w:eastAsiaTheme="majorEastAsia" w:hAnsiTheme="majorEastAsia" w:hint="eastAsia"/>
          <w:b/>
          <w:sz w:val="44"/>
          <w:szCs w:val="44"/>
        </w:rPr>
        <w:t>转发</w:t>
      </w:r>
      <w:r w:rsidR="00263CC0">
        <w:rPr>
          <w:rFonts w:asciiTheme="majorEastAsia" w:eastAsiaTheme="majorEastAsia" w:hAnsiTheme="majorEastAsia" w:hint="eastAsia"/>
          <w:b/>
          <w:sz w:val="44"/>
          <w:szCs w:val="44"/>
        </w:rPr>
        <w:t>《</w:t>
      </w:r>
      <w:r w:rsidRPr="007B7D5F"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国家市场监督管理总局</w:t>
      </w:r>
      <w:r w:rsidR="00263CC0">
        <w:rPr>
          <w:rFonts w:asciiTheme="majorEastAsia" w:eastAsiaTheme="majorEastAsia" w:hAnsiTheme="majorEastAsia" w:cs="宋体" w:hint="eastAsia"/>
          <w:b/>
          <w:color w:val="333333"/>
          <w:kern w:val="0"/>
          <w:sz w:val="44"/>
          <w:szCs w:val="44"/>
        </w:rPr>
        <w:t>国市监质监函</w:t>
      </w:r>
      <w:r w:rsidR="00263CC0"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关于印发&lt;全国重点</w:t>
      </w:r>
      <w:r w:rsidRPr="007B7D5F"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产品质量监督目录（2018</w:t>
      </w:r>
      <w:r w:rsidR="00263CC0"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年版）&gt;</w:t>
      </w:r>
      <w:r w:rsidRPr="007B7D5F"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通知</w:t>
      </w:r>
      <w:r w:rsidR="00263CC0">
        <w:rPr>
          <w:rFonts w:asciiTheme="majorEastAsia" w:eastAsiaTheme="majorEastAsia" w:hAnsiTheme="majorEastAsia" w:hint="eastAsia"/>
          <w:b/>
          <w:sz w:val="44"/>
          <w:szCs w:val="44"/>
        </w:rPr>
        <w:t>》</w:t>
      </w:r>
      <w:r>
        <w:rPr>
          <w:rFonts w:asciiTheme="majorEastAsia" w:eastAsiaTheme="majorEastAsia" w:hAnsiTheme="majorEastAsia" w:cs="宋体" w:hint="eastAsia"/>
          <w:b/>
          <w:bCs/>
          <w:color w:val="333333"/>
          <w:kern w:val="0"/>
          <w:sz w:val="44"/>
          <w:szCs w:val="44"/>
        </w:rPr>
        <w:t>的通知</w:t>
      </w:r>
    </w:p>
    <w:p w:rsidR="007B7D5F" w:rsidRDefault="007B7D5F"/>
    <w:p w:rsidR="00394DF3" w:rsidRDefault="007B7D5F">
      <w:pPr>
        <w:rPr>
          <w:rFonts w:ascii="仿宋_GB2312" w:eastAsia="仿宋_GB2312"/>
          <w:b/>
          <w:sz w:val="32"/>
          <w:szCs w:val="32"/>
        </w:rPr>
      </w:pPr>
      <w:r w:rsidRPr="00263CC0">
        <w:rPr>
          <w:rFonts w:ascii="仿宋_GB2312" w:eastAsia="仿宋_GB2312" w:hint="eastAsia"/>
          <w:b/>
          <w:sz w:val="32"/>
          <w:szCs w:val="32"/>
        </w:rPr>
        <w:t>各分支机构、会员企业:</w:t>
      </w:r>
    </w:p>
    <w:p w:rsidR="007B7D5F" w:rsidRPr="00025A8C" w:rsidRDefault="00263CC0" w:rsidP="00025A8C">
      <w:pPr>
        <w:ind w:firstLine="648"/>
        <w:rPr>
          <w:rFonts w:ascii="仿宋_GB2312" w:eastAsia="仿宋_GB2312" w:hAnsiTheme="majorEastAsia" w:cs="宋体"/>
          <w:color w:val="333333"/>
          <w:kern w:val="0"/>
          <w:sz w:val="32"/>
          <w:szCs w:val="32"/>
        </w:rPr>
      </w:pPr>
      <w:r w:rsidRPr="00263CC0">
        <w:rPr>
          <w:rFonts w:ascii="仿宋_GB2312" w:eastAsia="仿宋_GB2312" w:hint="eastAsia"/>
          <w:sz w:val="32"/>
          <w:szCs w:val="32"/>
        </w:rPr>
        <w:t>今年4月1日国家市场</w:t>
      </w:r>
      <w:r w:rsidR="007B7D5F" w:rsidRPr="007B7D5F">
        <w:rPr>
          <w:rFonts w:ascii="仿宋_GB2312" w:eastAsia="仿宋_GB2312" w:hAnsiTheme="majorEastAsia" w:cs="宋体" w:hint="eastAsia"/>
          <w:bCs/>
          <w:color w:val="333333"/>
          <w:kern w:val="0"/>
          <w:sz w:val="32"/>
          <w:szCs w:val="32"/>
        </w:rPr>
        <w:t>监督管理总局</w:t>
      </w:r>
      <w:r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国市监质监</w:t>
      </w:r>
      <w:r w:rsidR="00025A8C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函</w:t>
      </w:r>
      <w:r w:rsidR="007B7D5F" w:rsidRPr="007B7D5F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〔2018〕3号</w:t>
      </w:r>
      <w:r w:rsidR="00025A8C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文，</w:t>
      </w:r>
      <w:r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关于</w:t>
      </w:r>
      <w:r w:rsidR="00025A8C">
        <w:rPr>
          <w:rFonts w:ascii="仿宋_GB2312" w:eastAsia="仿宋_GB2312" w:hAnsiTheme="majorEastAsia" w:cs="宋体" w:hint="eastAsia"/>
          <w:color w:val="333333"/>
          <w:kern w:val="0"/>
          <w:sz w:val="32"/>
          <w:szCs w:val="32"/>
        </w:rPr>
        <w:t>印发</w:t>
      </w:r>
      <w:r w:rsidR="007B7D5F" w:rsidRPr="007B7D5F">
        <w:rPr>
          <w:rFonts w:ascii="仿宋_GB2312" w:eastAsia="仿宋_GB2312" w:hAnsiTheme="majorEastAsia" w:cs="宋体" w:hint="eastAsia"/>
          <w:bCs/>
          <w:color w:val="333333"/>
          <w:kern w:val="0"/>
          <w:sz w:val="32"/>
          <w:szCs w:val="32"/>
        </w:rPr>
        <w:t>《全国重点工业产品质量监督目录（2018年版）》的通知</w:t>
      </w:r>
      <w:r w:rsidR="007B7D5F">
        <w:rPr>
          <w:rFonts w:ascii="仿宋_GB2312" w:eastAsia="仿宋_GB2312" w:hAnsiTheme="majorEastAsia" w:cs="宋体" w:hint="eastAsia"/>
          <w:bCs/>
          <w:color w:val="333333"/>
          <w:kern w:val="0"/>
          <w:sz w:val="32"/>
          <w:szCs w:val="32"/>
        </w:rPr>
        <w:t>，</w:t>
      </w:r>
      <w:r w:rsid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现转</w:t>
      </w:r>
      <w:r w:rsidR="007B7D5F" w:rsidRP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发你们，请结合</w:t>
      </w:r>
      <w:r w:rsid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企业实际，参照《目录》内容开展自查，对不符合产品质量标准的立即进行整改，切实做好产品质量管理</w:t>
      </w:r>
      <w:r w:rsidR="007B7D5F" w:rsidRP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，</w:t>
      </w:r>
      <w:r w:rsid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保证终端产品质量，</w:t>
      </w:r>
      <w:r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维护消费者利益</w:t>
      </w:r>
      <w:r w:rsidR="00AB732A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和行业信誉</w:t>
      </w:r>
      <w:r w:rsidR="007B7D5F" w:rsidRPr="007B7D5F">
        <w:rPr>
          <w:rFonts w:ascii="仿宋_GB2312" w:eastAsia="仿宋_GB2312" w:hAnsi="宋体" w:cs="宋体" w:hint="eastAsia"/>
          <w:color w:val="333333"/>
          <w:kern w:val="0"/>
          <w:sz w:val="32"/>
          <w:szCs w:val="32"/>
        </w:rPr>
        <w:t>。</w:t>
      </w:r>
    </w:p>
    <w:p w:rsidR="005E212E" w:rsidRDefault="005E212E" w:rsidP="005E212E">
      <w:pPr>
        <w:widowControl/>
        <w:shd w:val="clear" w:color="auto" w:fill="FFFFFF"/>
        <w:spacing w:line="480" w:lineRule="atLeast"/>
        <w:rPr>
          <w:rFonts w:ascii="仿宋_GB2312" w:eastAsia="仿宋_GB2312"/>
          <w:sz w:val="32"/>
          <w:szCs w:val="32"/>
        </w:rPr>
      </w:pPr>
    </w:p>
    <w:p w:rsidR="005E212E" w:rsidRPr="005E212E" w:rsidRDefault="00441BFE" w:rsidP="005E212E">
      <w:pPr>
        <w:widowControl/>
        <w:shd w:val="clear" w:color="auto" w:fill="FFFFFF"/>
        <w:spacing w:line="480" w:lineRule="atLeast"/>
        <w:ind w:leftChars="304" w:left="1598" w:hangingChars="300" w:hanging="960"/>
        <w:rPr>
          <w:rFonts w:ascii="仿宋_GB2312" w:eastAsia="仿宋_GB2312" w:hAnsi="宋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  <w:r w:rsidR="005E212E" w:rsidRPr="005E212E">
        <w:rPr>
          <w:rFonts w:ascii="仿宋_GB2312" w:eastAsia="仿宋_GB2312" w:hAnsi="黑体" w:cs="宋体" w:hint="eastAsia"/>
          <w:bCs/>
          <w:color w:val="333333"/>
          <w:kern w:val="0"/>
          <w:sz w:val="32"/>
          <w:szCs w:val="32"/>
        </w:rPr>
        <w:t>国家市场监督管理总局关于印发《全国重点工业产品质量监督目录（2018年版）》的通知</w:t>
      </w:r>
    </w:p>
    <w:p w:rsidR="00441BFE" w:rsidRDefault="00441BFE">
      <w:pPr>
        <w:rPr>
          <w:rFonts w:ascii="仿宋_GB2312" w:eastAsia="仿宋_GB2312"/>
          <w:sz w:val="32"/>
          <w:szCs w:val="32"/>
        </w:rPr>
      </w:pPr>
    </w:p>
    <w:p w:rsidR="00441BFE" w:rsidRDefault="00441BF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中国建筑装饰装修材料协会</w:t>
      </w:r>
    </w:p>
    <w:p w:rsidR="00441BFE" w:rsidRDefault="00441BFE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           2018年4月18日</w:t>
      </w:r>
    </w:p>
    <w:p w:rsidR="005E212E" w:rsidRDefault="005E212E" w:rsidP="005E212E">
      <w:pPr>
        <w:widowControl/>
        <w:shd w:val="clear" w:color="auto" w:fill="FFFFFF"/>
        <w:spacing w:line="480" w:lineRule="atLeast"/>
        <w:rPr>
          <w:rFonts w:ascii="黑体" w:eastAsia="黑体" w:hAnsi="黑体" w:cs="宋体"/>
          <w:b/>
          <w:bCs/>
          <w:color w:val="333333"/>
          <w:kern w:val="0"/>
          <w:sz w:val="36"/>
          <w:szCs w:val="36"/>
        </w:rPr>
      </w:pPr>
      <w:r w:rsidRPr="00F6473B">
        <w:rPr>
          <w:rFonts w:ascii="黑体" w:eastAsia="黑体" w:hAnsi="黑体" w:cs="宋体" w:hint="eastAsia"/>
          <w:b/>
          <w:bCs/>
          <w:color w:val="333333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cs="宋体" w:hint="eastAsia"/>
          <w:b/>
          <w:bCs/>
          <w:color w:val="333333"/>
          <w:kern w:val="0"/>
          <w:sz w:val="36"/>
          <w:szCs w:val="36"/>
        </w:rPr>
        <w:t>：</w:t>
      </w:r>
    </w:p>
    <w:p w:rsidR="005E212E" w:rsidRPr="005E212E" w:rsidRDefault="005E212E" w:rsidP="005E212E">
      <w:pPr>
        <w:widowControl/>
        <w:shd w:val="clear" w:color="auto" w:fill="FFFFFF"/>
        <w:spacing w:line="48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5E212E">
        <w:rPr>
          <w:rFonts w:ascii="黑体" w:eastAsia="黑体" w:hAnsi="黑体" w:cs="宋体" w:hint="eastAsia"/>
          <w:bCs/>
          <w:color w:val="333333"/>
          <w:kern w:val="0"/>
          <w:sz w:val="36"/>
          <w:szCs w:val="36"/>
        </w:rPr>
        <w:t>国家市场监督管理总局</w:t>
      </w:r>
    </w:p>
    <w:p w:rsidR="005E212E" w:rsidRPr="005E212E" w:rsidRDefault="005E212E" w:rsidP="005E212E">
      <w:pPr>
        <w:widowControl/>
        <w:shd w:val="clear" w:color="auto" w:fill="FFFFFF"/>
        <w:spacing w:line="48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5E212E">
        <w:rPr>
          <w:rFonts w:ascii="黑体" w:eastAsia="黑体" w:hAnsi="黑体" w:cs="宋体" w:hint="eastAsia"/>
          <w:bCs/>
          <w:color w:val="333333"/>
          <w:kern w:val="0"/>
          <w:sz w:val="36"/>
          <w:szCs w:val="36"/>
        </w:rPr>
        <w:t>关于印发《全国重点工业产品质量监督目录（2018年版）》的通知</w:t>
      </w:r>
    </w:p>
    <w:p w:rsidR="005E212E" w:rsidRPr="003F617C" w:rsidRDefault="005E212E" w:rsidP="005E212E">
      <w:pPr>
        <w:widowControl/>
        <w:shd w:val="clear" w:color="auto" w:fill="FFFFFF"/>
        <w:spacing w:line="48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楷体" w:eastAsia="楷体" w:hAnsi="楷体" w:cs="宋体" w:hint="eastAsia"/>
          <w:color w:val="333333"/>
          <w:kern w:val="0"/>
          <w:sz w:val="24"/>
          <w:szCs w:val="24"/>
        </w:rPr>
        <w:t>国市监质监函〔2018〕3号</w:t>
      </w:r>
    </w:p>
    <w:p w:rsidR="005E212E" w:rsidRPr="003F617C" w:rsidRDefault="005E212E" w:rsidP="005E212E">
      <w:pPr>
        <w:widowControl/>
        <w:shd w:val="clear" w:color="auto" w:fill="FFFFFF"/>
        <w:spacing w:line="480" w:lineRule="atLeast"/>
        <w:jc w:val="center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</w:t>
      </w:r>
    </w:p>
    <w:p w:rsidR="005E212E" w:rsidRPr="003F617C" w:rsidRDefault="005E212E" w:rsidP="005E212E">
      <w:pPr>
        <w:widowControl/>
        <w:shd w:val="clear" w:color="auto" w:fill="FFFFFF"/>
        <w:spacing w:line="480" w:lineRule="atLeast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各省、自治区、直辖市及计划单列市、副省级城市、新疆生产建设兵团质量技术监督局（市场监督管理部门）：</w:t>
      </w:r>
    </w:p>
    <w:p w:rsidR="005E212E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为贯彻落实《质量发展纲要（2011-2020年）》关于“制定实施国家重点监管产品目录”的要求，按照突出消费品质量安全监管的工作思路，在总结《全国重点工业产品质量监督目录（2017年版）》实施经验的基础上，经向社会公开征集意见建议，综合分析监督抽查、生产许可、风险监测、消费者投诉、网络舆情等情况，科学确定产品风险等级，总局制定了《全国重点工业产品质量监督目录（2018年版）》（以下简称《目录》）。现印发你们，请结合实际，参照《目录》内容制定本区域重点工业产品质量监督目录，切实突出工作重点，提高产品质量监督工作效能。</w:t>
      </w:r>
    </w:p>
    <w:p w:rsidR="005E212E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5E212E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附件：</w:t>
      </w:r>
      <w:r w:rsidRPr="00F6473B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全国重点工业产品质量监督目录（2018年版）</w:t>
      </w:r>
    </w:p>
    <w:p w:rsidR="005E212E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5E212E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5E212E" w:rsidRPr="003F617C" w:rsidRDefault="005E212E" w:rsidP="005E212E">
      <w:pPr>
        <w:widowControl/>
        <w:shd w:val="clear" w:color="auto" w:fill="FFFFFF"/>
        <w:spacing w:line="480" w:lineRule="atLeast"/>
        <w:ind w:firstLine="4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5E212E" w:rsidRPr="003F617C" w:rsidRDefault="005E212E" w:rsidP="005E212E">
      <w:pPr>
        <w:widowControl/>
        <w:shd w:val="clear" w:color="auto" w:fill="FFFFFF"/>
        <w:spacing w:line="480" w:lineRule="atLeast"/>
        <w:ind w:firstLineChars="2200" w:firstLine="528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 xml:space="preserve">　　</w:t>
      </w:r>
      <w:bookmarkStart w:id="0" w:name="_GoBack"/>
      <w:bookmarkEnd w:id="0"/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国家市场监督管理总局</w:t>
      </w:r>
    </w:p>
    <w:p w:rsidR="005E212E" w:rsidRDefault="005E212E" w:rsidP="00455D36">
      <w:pPr>
        <w:widowControl/>
        <w:ind w:firstLineChars="2600" w:firstLine="6240"/>
        <w:jc w:val="left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3F617C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2018年4月1日</w:t>
      </w:r>
      <w:r>
        <w:rPr>
          <w:rFonts w:ascii="宋体" w:eastAsia="宋体" w:hAnsi="宋体" w:cs="宋体"/>
          <w:color w:val="333333"/>
          <w:kern w:val="0"/>
          <w:sz w:val="24"/>
          <w:szCs w:val="24"/>
        </w:rPr>
        <w:br w:type="page"/>
      </w:r>
    </w:p>
    <w:tbl>
      <w:tblPr>
        <w:tblW w:w="11057" w:type="dxa"/>
        <w:tblInd w:w="-1310" w:type="dxa"/>
        <w:tblLook w:val="04A0"/>
      </w:tblPr>
      <w:tblGrid>
        <w:gridCol w:w="567"/>
        <w:gridCol w:w="709"/>
        <w:gridCol w:w="1843"/>
        <w:gridCol w:w="1701"/>
        <w:gridCol w:w="1134"/>
        <w:gridCol w:w="567"/>
        <w:gridCol w:w="567"/>
        <w:gridCol w:w="567"/>
        <w:gridCol w:w="993"/>
        <w:gridCol w:w="992"/>
        <w:gridCol w:w="1417"/>
      </w:tblGrid>
      <w:tr w:rsidR="005E212E" w:rsidRPr="00F6473B" w:rsidTr="001D5107">
        <w:trPr>
          <w:trHeight w:val="960"/>
        </w:trPr>
        <w:tc>
          <w:tcPr>
            <w:tcW w:w="1105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40"/>
                <w:szCs w:val="40"/>
              </w:rPr>
            </w:pPr>
            <w:bookmarkStart w:id="1" w:name="RANGE!A1:K412"/>
            <w:r w:rsidRPr="00F6473B">
              <w:rPr>
                <w:rFonts w:ascii="方正小标宋简体" w:eastAsia="方正小标宋简体" w:hAnsi="宋体" w:cs="宋体" w:hint="eastAsia"/>
                <w:kern w:val="0"/>
                <w:sz w:val="40"/>
                <w:szCs w:val="40"/>
              </w:rPr>
              <w:lastRenderedPageBreak/>
              <w:t>全国重点工业产品质量监督目录（2018年版）</w:t>
            </w:r>
            <w:bookmarkEnd w:id="1"/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管理性指标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社会性指标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消费性指标</w:t>
            </w:r>
          </w:p>
        </w:tc>
      </w:tr>
      <w:tr w:rsidR="005E212E" w:rsidRPr="00F6473B" w:rsidTr="001D5107">
        <w:trPr>
          <w:trHeight w:val="31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列入生产许可证目录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列入强制产品认证目录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产业政策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监督抽查合格率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有无国家强制性要求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tabs>
                <w:tab w:val="left" w:pos="3577"/>
              </w:tabs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是否涉及特定消费群体和特殊要求</w:t>
            </w:r>
          </w:p>
        </w:tc>
      </w:tr>
      <w:tr w:rsidR="005E212E" w:rsidRPr="00F6473B" w:rsidTr="001D510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鼓 励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限制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楷体简体" w:eastAsia="方正楷体简体" w:hAnsi="宋体" w:cs="宋体" w:hint="eastAsia"/>
                <w:kern w:val="0"/>
                <w:sz w:val="20"/>
                <w:szCs w:val="20"/>
              </w:rPr>
              <w:t>淘 汰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</w:tr>
      <w:tr w:rsidR="005E212E" w:rsidRPr="00F6473B" w:rsidTr="001D5107">
        <w:trPr>
          <w:trHeight w:val="31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楷体简体" w:eastAsia="方正楷体简体" w:hAnsi="宋体" w:cs="宋体"/>
                <w:kern w:val="0"/>
                <w:sz w:val="20"/>
                <w:szCs w:val="20"/>
              </w:rPr>
            </w:pP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日用消费品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丝绸制品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蚕丝被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床上用品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絮用纤维制品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毛巾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亚麻制品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羊绒制品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毛皮制品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毛针织品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浴衣、泳衣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衬衫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针织服装、针织品（T恤衫、针织内衣、运动服、针织泳装、袜子、裙、裙套、服饰、女式内衣）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机织类服装（大衣、西服、休闲服、运动服、服饰、女式内衣）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冲锋衣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羽绒服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防晒服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胶鞋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旅游鞋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皮鞋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旅行箱包（包括背提包）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电表箱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瓦楞纸箱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卫生纸、纸巾纸（面巾纸、餐巾纸、手帕纸）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湿巾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25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卫生巾、卫生护垫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家用卫生杀虫用品（杀虫剂、蚊香、驱蚊片）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家用清洁剂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合成洗衣粉、洗涤剂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仿真饰品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眼镜（光学眼镜片毛坯、老视镜、护目镜、太阳镜、眼镜镜片、眼镜架）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√（部分）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日用陶瓷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贵金属首饰及制品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瑜伽垫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洗手液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皂类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塑料购物袋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牙刷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烟花爆竹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单臂操作助行器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金属家具（包括钢家具、沙发、办公椅等）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木制家具（沙发、办公椅等）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软体家具（包括弹簧软床垫、棕纤维弹性床垫、沙发、办公椅等）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学生书包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1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学生用品（油画棒、蜡笔、水彩画颜料、水彩笔、橡皮擦、涂改制品、书写笔、记号笔、指画颜料、橡皮泥、胶粘剂、绘图用尺、手工剪刀、卷笔刀、文具盒、笔袋）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中小学生作业本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摩托车乘员头盔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健身器材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48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运动头盔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电动滑板车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电动平衡车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助力车（电动自行车）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√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自行车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塑胶跑道、塑料草坪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轮滑（鞋）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救生衣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纸尿裤（片、垫）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童车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√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1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儿童玩具（塑胶玩具、毛绒玩具、木制玩具、纸及纸板玩具、口动玩具、金属玩具、视频玩具、弹射玩具、娃娃玩具、电动玩具、声光玩具、儿童滑板车、儿童跳跳杆、儿童游泳圈）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59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机动车儿童乘员用约束系统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儿童电话手表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儿童家具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儿童服装（含婴幼儿服装、鞋、帽）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组合音响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音箱（有源）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电视接收机、监视器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电吹风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小厨宝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液晶显示器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69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投影机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DVD视盘机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电子计价秤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人民币鉴别仪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数据缆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机顶盒（有线/无线）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服务器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76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不间断电源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与计算机相连的打印设备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手持式信息处理设备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79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GPS接收器具、设备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集成电路卡及集成电路卡读写机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二维码受理终端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数码相机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微型计算机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电动跑步机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增材制造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卫星电视广播地面接收设备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无线广播电视发射设备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税控收款机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89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安全隔离网闸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广播通信铁塔及桅杆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笔记本电脑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电源适配器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空调器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家用电冰箱和食品冷冻箱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b/>
                <w:bCs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家用洗碗(碟)机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家用消毒碗柜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电烤箱及烘烤器具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家用电动洗衣机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99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电热毯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电风扇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吸尘器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吸油烟机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电熨斗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路由器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加湿器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足浴盆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电热水器（储水式）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电热水器（快热式）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109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液体加热器和冷热饮水机（电热水壶）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110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热泵热水机（器）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空气净化器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净水器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室内加热器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微波炉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电磁灶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皮肤和毛发护理器具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家用太阳能热水系统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手持式电动工具、可移式电动工具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119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多功能电暖炉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消毒柜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电压力锅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按摩器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厨房机械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电饭煲（自动电饭锅）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充电器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干电池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铅酸蓄电池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镍铬、镍氢、锂离子充电电池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129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手机耳机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移动电源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双端荧光灯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普通照明用自镇流荧光灯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LED控制装置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机器人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LED（发光二极管）灯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√（部分）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固定式灯具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可移式灯具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护眼灯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139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道路灯具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燃气灶具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燃气调压器（箱）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燃气热水器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膜式燃气表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调制解调器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145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移动用户终端（GSM、CDMA数字蜂窝移动台）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1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固定电话终端（普通电话机、主叫号码显示电话机、卡式管理电话机、录音电话机、投币电话机、智能卡式电话机、ⅠC卡公用电话机、免提电话机、数字电话机、电话机附加装置）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虚拟现实（VR）设备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智能可穿戴设备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149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无人机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耦合器（家用、工业用和类似用途器具）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家用和类似用途固定式电气装置的开关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其他开关（电器开关、真空开关、压力开关、接近开关、脚踏开关、热敏开关、液位开关、按钮开关、限位开关、微动开关、倒顺开关、温度开关、行程开关、转换开关、自动转换开关、刀开关、器具开关）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插头插座（家用、工业用和类似用途）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家用和类用途固定式电气装置电器附件外壳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电动汽车（自行车）用动力电池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机动车灯具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157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机动车成年乘员用安全带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安全气囊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159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车载充电器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防盗安全门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无绳电话终端（模拟无绳电话机、数字无绳电话机）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162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建筑装饰装修材料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聚乙烯（PE）管材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硬聚氯乙烯(PVC-U)管材及管件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无规共聚聚丙烯（PP-R）管材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铝塑复合管、钢塑复合管、铜塑复合管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混凝土添加剂（缓凝减水剂、泵送剂、膨胀剂、速凝剂、防冻剂、防水剂）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建筑外窗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安全玻璃（夹层安全玻璃、钢化安全玻璃）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169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太阳能光伏组件用减反射膜玻璃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聚氯乙稀（PVC）建筑型材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铝塑复合板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土工合成材料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新型节能环保墙体材料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耐火材料（镁碳砖）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保温材料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水泥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输水管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公路桥梁支座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179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石材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建筑防水卷材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建筑用绝缘电工套管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建筑钢管脚手架扣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>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183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预应力混凝土用钢绞线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铝合金建筑型材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钢质门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钢筋混凝土用热轧带肋钢筋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热轧光圆钢筋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冷轧带肋钢筋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189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预应力混凝土用钢材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轴承钢材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轧钢辊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钛及钛合金加工产品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木质吸音板和外墙保温材料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地毯（地毯衬垫、地毯粘合剂）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沙发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办公椅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人造板（细木工板、纤维板、刨花板）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木质地板（实木复合地板）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199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浸渍纸层压木质地板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建筑用密封胶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普通纸面石膏板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溶剂型木器涂料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内墙涂料、外墙涂料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防水涂料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地坪涂装材料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卫生洁具（陶瓷坐便器等）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智能坐便器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卫生陶瓷（洗面器）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209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淋浴用花洒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陶瓷砖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壁纸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卫生设备用软管、排水配件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213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民用阀门、水嘴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锁具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电子门锁（智能门锁）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216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工业生产资料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动力用煤、冶炼用煤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油品添加剂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柴油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219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石油焦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工业用香精香料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脂松香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危险化学品有机类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溶解乙炔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民用硝化棉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氯碱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危险化学品工业气体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危险化学品无机类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硫酸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229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压缩、液化气体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碳化钙（电石）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染料中间体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工业硝酸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液体无水氨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化学试剂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危险化学品涂料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危险化学品石油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危险化学品胶粘剂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危险化学品包装物、容器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239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危险化学品罐体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防伪材料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防伪票证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防伪标识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橡胶软管和软管组合件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阻燃输送带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汽车V带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橡胶密封制品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新型、生态型（易降解、易回收、可复用）包装材料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248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摩擦材料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249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非金属密封制品（板）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机械密封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绝热用挤塑聚苯乙烯泡沫塑料（XPS）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海水及苦咸水利用膜产品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有机热载体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高强度紧固件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铜及铜合金管材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钢丝绳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不锈钢制品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不锈钢材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259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采暖散热器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预应力混凝土枕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预应力混凝土铁路桥简支梁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弹条扣件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水工金属结构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岩土工程仪器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水文仪器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输电线路铁塔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电力金具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电力变压器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269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电力整流器（电力电子）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避雷器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钢铁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平板玻璃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高强轻合金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铝箔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高性能纤维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输血（液）器具用软聚氯乙烯塑料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智能仿生材料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光伏并网逆变器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279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电力线载波通讯产品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电力线阻波器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高压配电开关/隔离开关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摄像头（安防）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配电箱（配电板）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284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内燃机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泵（不含产业政策限制类泵产品）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空气压缩机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轻小型起重运输设备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调度绞车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289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建筑卷扬机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港口装卸机械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粮油食品机械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包装机械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磨床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制冷设备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电焊机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包括15种产品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轴承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砂轮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数控机床、数控数显系统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299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加工中心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钻床铣床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非数控机床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工业搪玻璃设备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抽油机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抽油杆及其接箍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抽油泵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防喷器及防喷器控制装置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钻井悬吊工具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小功率电动机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309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永磁直流电动机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三相异步电动机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开关电源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防爆电气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消防水带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防火门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干粉灭火器（手提式）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消防应急照明产品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横机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断路器（含RCCB、RCBO、MCB)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319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小型断路器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320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塑料外壳式断路器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16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其他电路保护装置（保护器类：限流器、电路保护装置、过流保护器、热保护器、过载继电器、低压机电接触器、电动机启动器）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漏电保护器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低压成套开关设备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小型熔断器的管状熔断体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矿用橡套软电缆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交流额定电压3kV及以下铁路机车车辆用电线电缆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电线电缆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额定电压450/750KV及以下橡皮绝缘电线电缆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329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额定电压450/750V及以下聚氯乙烯绝缘电线电缆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电线组件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防盗报警控制器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6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矿用传感器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（矿用传感器范围较广，其中光电传感器、张力传感器等部分产品属于生产许可证发证产品）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应急设备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点型感烟火灾探测器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汽车防盗报警系统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安全网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安全带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339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特种劳动防护用品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机动车制动液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机动车发动机冷却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>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342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车用防冻液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汽车制动软管总成（液压、气压、真空）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汽车轮胎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摩托车轮胎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汽车用制动器衬片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汽车、摩托车的其他零部件和附件（包括汽车内饰材料）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车膜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349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车载卫星导航设备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车用润滑油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水表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压力表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中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加油机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煤气表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热能表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衡器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电能表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粉尘测量仪、粉尘采样器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7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359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甲烷测定器（便携式载体催化甲烷检测报警仪）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360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农业生产资料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复混肥料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磷肥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氮肥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钾肥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滴灌带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农药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是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联合收割机械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通用小型汽油机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潜水电泵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369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铡草机（含青饲料切碎机）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旋耕机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机动脱粒机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播种机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单缸柴油机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碾米机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9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 xml:space="preserve">375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植物保护机械（背负式喷雾机（器）、背负式喷粉机（器）、背负式喷雾喷粉机）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棉花加工机械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饲料加工机械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饲料粉碎机械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379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农用薄膜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稻麦联合收割机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strike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381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食品相关产品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非复合膜袋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复合膜袋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片材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编织袋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容器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食品用纸包装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食品用纸容器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餐具（含果蔬）用洗涤剂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389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食品工业用（含复合主剂）洗涤剂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不锈钢压力锅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铝压力锅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商用箱式电烤炉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商用旋转电烤炉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商用热风电烤炉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商用烧烤炉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商用电炸炉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397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商用电热铛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398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商用电平锅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399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商用电炉灶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400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商用电蒸锅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401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商用电煮锅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402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商用电开水器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2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403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工业电烤炉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404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食品接触用金属材料及制品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405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食品接触用塑料材料及制品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406 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食品接触用玻璃材料及制品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t>否</w:t>
            </w:r>
          </w:p>
        </w:tc>
      </w:tr>
      <w:tr w:rsidR="005E212E" w:rsidRPr="00F6473B" w:rsidTr="001D5107">
        <w:trPr>
          <w:trHeight w:val="3960"/>
        </w:trPr>
        <w:tc>
          <w:tcPr>
            <w:tcW w:w="110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E212E" w:rsidRPr="00F6473B" w:rsidRDefault="005E212E" w:rsidP="001D5107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0"/>
                <w:szCs w:val="20"/>
              </w:rPr>
            </w:pP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lastRenderedPageBreak/>
              <w:t>备注：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一、产品范围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本《目录》所指的重点工业产品，是基于产品质量监督工作实际，以实施工业产品生产许可证、强制性产品认证管理的产品为重点，突出日用消费品。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二、产品分类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本《目录》中所列产品分类源引GB/T 7635.1-2002《全国主要产品分类与代码　第1部分：可运输产品》，同时结合产品质量监督实际，综合参考了《统计上使用的产品分类目录》。 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三、评价指标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本《目录》所列产品包括三个方面指标：（1）影响依法履职的管理性指标，包括产品纳入许可准入管理、涉国家产业政策等；（2）影响公共安全的社会性指标，指产品近年来监督抽查合格率；（3）影响人身健康安全的消费性指标，包括产品有无国家强制性要求、是否涉及特定人群消费和特殊要求等。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四、动态调整目录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《目录》实行动态管理，适时调整公布。根据不同时期的形势和任务要求，对重点监督产品及有关评价项目实行动态管理，一般在每年一季度调整公布。</w:t>
            </w:r>
            <w:r w:rsidRPr="00F6473B">
              <w:rPr>
                <w:rFonts w:ascii="方正仿宋简体" w:eastAsia="方正仿宋简体" w:hAnsi="宋体" w:cs="宋体" w:hint="eastAsia"/>
                <w:kern w:val="0"/>
                <w:sz w:val="20"/>
                <w:szCs w:val="20"/>
              </w:rPr>
              <w:br/>
              <w:t xml:space="preserve">    </w:t>
            </w:r>
          </w:p>
        </w:tc>
      </w:tr>
    </w:tbl>
    <w:p w:rsidR="005E212E" w:rsidRPr="00F6473B" w:rsidRDefault="005E212E" w:rsidP="005E212E">
      <w:pPr>
        <w:widowControl/>
        <w:shd w:val="clear" w:color="auto" w:fill="FFFFFF"/>
        <w:spacing w:line="480" w:lineRule="atLeast"/>
        <w:ind w:right="720"/>
        <w:rPr>
          <w:rFonts w:ascii="宋体" w:eastAsia="宋体" w:hAnsi="宋体" w:cs="宋体"/>
          <w:color w:val="333333"/>
          <w:kern w:val="0"/>
          <w:sz w:val="24"/>
          <w:szCs w:val="24"/>
        </w:rPr>
      </w:pPr>
    </w:p>
    <w:p w:rsidR="005E212E" w:rsidRPr="00F6473B" w:rsidRDefault="005E212E" w:rsidP="005E212E"/>
    <w:p w:rsidR="00441BFE" w:rsidRPr="005E212E" w:rsidRDefault="00441BFE">
      <w:pPr>
        <w:rPr>
          <w:rFonts w:ascii="仿宋_GB2312" w:eastAsia="仿宋_GB2312"/>
          <w:sz w:val="32"/>
          <w:szCs w:val="32"/>
        </w:rPr>
      </w:pPr>
    </w:p>
    <w:sectPr w:rsidR="00441BFE" w:rsidRPr="005E212E" w:rsidSect="00394D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336C" w:rsidRDefault="00FF336C" w:rsidP="00AB732A">
      <w:r>
        <w:separator/>
      </w:r>
    </w:p>
  </w:endnote>
  <w:endnote w:type="continuationSeparator" w:id="1">
    <w:p w:rsidR="00FF336C" w:rsidRDefault="00FF336C" w:rsidP="00AB73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336C" w:rsidRDefault="00FF336C" w:rsidP="00AB732A">
      <w:r>
        <w:separator/>
      </w:r>
    </w:p>
  </w:footnote>
  <w:footnote w:type="continuationSeparator" w:id="1">
    <w:p w:rsidR="00FF336C" w:rsidRDefault="00FF336C" w:rsidP="00AB73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B6FCA"/>
    <w:multiLevelType w:val="multilevel"/>
    <w:tmpl w:val="F13A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975345"/>
    <w:multiLevelType w:val="multilevel"/>
    <w:tmpl w:val="6DE2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8813F5"/>
    <w:multiLevelType w:val="multilevel"/>
    <w:tmpl w:val="B6708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7D5F"/>
    <w:rsid w:val="00025A8C"/>
    <w:rsid w:val="000B72CB"/>
    <w:rsid w:val="00160895"/>
    <w:rsid w:val="00263CC0"/>
    <w:rsid w:val="002B4FEB"/>
    <w:rsid w:val="00394DF3"/>
    <w:rsid w:val="00441BFE"/>
    <w:rsid w:val="00455D36"/>
    <w:rsid w:val="005E212E"/>
    <w:rsid w:val="007B7D5F"/>
    <w:rsid w:val="00AB732A"/>
    <w:rsid w:val="00AF7DF9"/>
    <w:rsid w:val="00C14B8D"/>
    <w:rsid w:val="00FF3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D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73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732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73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732A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441BF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441BFE"/>
  </w:style>
  <w:style w:type="paragraph" w:styleId="a6">
    <w:name w:val="Normal (Web)"/>
    <w:basedOn w:val="a"/>
    <w:uiPriority w:val="99"/>
    <w:semiHidden/>
    <w:unhideWhenUsed/>
    <w:rsid w:val="005E212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5E212E"/>
    <w:rPr>
      <w:b/>
      <w:bCs/>
    </w:rPr>
  </w:style>
  <w:style w:type="character" w:styleId="a8">
    <w:name w:val="Hyperlink"/>
    <w:basedOn w:val="a0"/>
    <w:uiPriority w:val="99"/>
    <w:semiHidden/>
    <w:unhideWhenUsed/>
    <w:rsid w:val="005E21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2135</Words>
  <Characters>12174</Characters>
  <Application>Microsoft Office Word</Application>
  <DocSecurity>0</DocSecurity>
  <Lines>101</Lines>
  <Paragraphs>28</Paragraphs>
  <ScaleCrop>false</ScaleCrop>
  <Company/>
  <LinksUpToDate>false</LinksUpToDate>
  <CharactersWithSpaces>14281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2018-04-18T05:50:00Z</cp:lastPrinted>
  <dcterms:created xsi:type="dcterms:W3CDTF">2018-04-18T05:45:00Z</dcterms:created>
  <dcterms:modified xsi:type="dcterms:W3CDTF">2018-04-18T05:50:00Z</dcterms:modified>
</cp:coreProperties>
</file>